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D0" w:rsidRPr="000435D0" w:rsidRDefault="000435D0" w:rsidP="00043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5D0">
        <w:rPr>
          <w:rFonts w:ascii="Times New Roman" w:hAnsi="Times New Roman" w:cs="Times New Roman"/>
          <w:sz w:val="28"/>
          <w:szCs w:val="28"/>
        </w:rPr>
        <w:t>Билет № 1</w:t>
      </w:r>
    </w:p>
    <w:p w:rsidR="000435D0" w:rsidRPr="000435D0" w:rsidRDefault="000435D0" w:rsidP="00043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5D0">
        <w:rPr>
          <w:rFonts w:ascii="Times New Roman" w:hAnsi="Times New Roman" w:cs="Times New Roman"/>
          <w:sz w:val="28"/>
          <w:szCs w:val="28"/>
        </w:rPr>
        <w:t>Актуальные проблемы применения норм банковского права</w:t>
      </w:r>
    </w:p>
    <w:p w:rsidR="000435D0" w:rsidRPr="000435D0" w:rsidRDefault="000435D0" w:rsidP="00043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5D0">
        <w:rPr>
          <w:rFonts w:ascii="Times New Roman" w:hAnsi="Times New Roman" w:cs="Times New Roman"/>
          <w:sz w:val="28"/>
          <w:szCs w:val="28"/>
        </w:rPr>
        <w:t>Проанализируйте правовые основы организации банковской системы Казахстана;</w:t>
      </w:r>
    </w:p>
    <w:p w:rsidR="008537C8" w:rsidRPr="000435D0" w:rsidRDefault="000435D0" w:rsidP="00043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5D0">
        <w:rPr>
          <w:rFonts w:ascii="Times New Roman" w:hAnsi="Times New Roman" w:cs="Times New Roman"/>
          <w:sz w:val="28"/>
          <w:szCs w:val="28"/>
        </w:rPr>
        <w:t>Раскройте понятие и в</w:t>
      </w:r>
      <w:r w:rsidRPr="000435D0">
        <w:rPr>
          <w:rFonts w:ascii="Times New Roman" w:hAnsi="Times New Roman" w:cs="Times New Roman"/>
          <w:sz w:val="28"/>
          <w:szCs w:val="28"/>
        </w:rPr>
        <w:t>иды банковских услуг, предоставляемых организациям</w:t>
      </w:r>
      <w:r w:rsidRPr="000435D0">
        <w:rPr>
          <w:rFonts w:ascii="Times New Roman" w:hAnsi="Times New Roman" w:cs="Times New Roman"/>
          <w:sz w:val="28"/>
          <w:szCs w:val="28"/>
        </w:rPr>
        <w:t xml:space="preserve"> по законодательству Республики Казахстан</w:t>
      </w:r>
    </w:p>
    <w:p w:rsidR="000435D0" w:rsidRDefault="000435D0" w:rsidP="00043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5D0">
        <w:rPr>
          <w:rFonts w:ascii="Times New Roman" w:hAnsi="Times New Roman" w:cs="Times New Roman"/>
          <w:sz w:val="28"/>
          <w:szCs w:val="28"/>
        </w:rPr>
        <w:t>Исследуйте специфику ответственности за нарушение банковского законодательства.</w:t>
      </w:r>
    </w:p>
    <w:p w:rsidR="000435D0" w:rsidRDefault="000435D0" w:rsidP="00043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5D0" w:rsidRDefault="000435D0" w:rsidP="00043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Экзаменатор</w:t>
      </w:r>
    </w:p>
    <w:p w:rsidR="000435D0" w:rsidRDefault="000435D0" w:rsidP="00043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д.ю.н., и.о. профессора                                       А.Е. Жатканбаева</w:t>
      </w:r>
    </w:p>
    <w:p w:rsidR="000435D0" w:rsidRDefault="000435D0" w:rsidP="00043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5D0" w:rsidRPr="000435D0" w:rsidRDefault="000435D0" w:rsidP="00043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юридического факультета                      Д.Л. Байдельдинов</w:t>
      </w:r>
      <w:bookmarkStart w:id="0" w:name="_GoBack"/>
      <w:bookmarkEnd w:id="0"/>
    </w:p>
    <w:sectPr w:rsidR="000435D0" w:rsidRPr="0004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7BF"/>
    <w:multiLevelType w:val="hybridMultilevel"/>
    <w:tmpl w:val="6D2C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89"/>
    <w:rsid w:val="000435D0"/>
    <w:rsid w:val="000A6E89"/>
    <w:rsid w:val="008537C8"/>
    <w:rsid w:val="00B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871A4-423A-4F14-8D5A-7EEC4A92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Жатканбаева Айжан</dc:creator>
  <cp:keywords/>
  <dc:description/>
  <cp:lastModifiedBy>Жатканбаева Айжан</cp:lastModifiedBy>
  <cp:revision>2</cp:revision>
  <dcterms:created xsi:type="dcterms:W3CDTF">2021-03-15T10:55:00Z</dcterms:created>
  <dcterms:modified xsi:type="dcterms:W3CDTF">2021-03-15T11:00:00Z</dcterms:modified>
</cp:coreProperties>
</file>